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信息员教学信息反馈操作流程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1.登录教务系统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2.依次点击左侧菜单“教学评价”－“信息反馈”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422900" cy="3005455"/>
            <wp:effectExtent l="9525" t="9525" r="15875" b="1397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30054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bookmarkEnd w:id="0"/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17845" cy="2343150"/>
            <wp:effectExtent l="9525" t="9525" r="11430" b="952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7845" cy="23431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3.在“信息反馈”页面点击“反馈信息”</w:t>
      </w:r>
    </w:p>
    <w:p/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47005" cy="2096135"/>
            <wp:effectExtent l="9525" t="9525" r="20320" b="2794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20961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4.在弹出窗口中，先选择“意见类别”，再填入“意见标题”及“反馈意见”，对填入内容核对无误后，点击“保存并提交”。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79085" cy="3772535"/>
            <wp:effectExtent l="9525" t="9525" r="21590" b="27940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9085" cy="37725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C7570"/>
    <w:rsid w:val="2A6C7570"/>
    <w:rsid w:val="4A24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2021-10-08T02:45:00Z</dcterms:created>
  <dc:creator>沈雪芹</dc:creator>
  <cp:lastModifiedBy>WPS_1470209039</cp:lastModifiedBy>
  <dcterms:modified xsi:type="dcterms:W3CDTF">2021-10-11T01:02:20Z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37B93C71B24545D5901312B9767DC42B</vt:lpwstr>
  </property>
</Properties>
</file>